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39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 przetwarzania danych osobowych w Programie Operacyjnym Polska Cyfrowa 2014-2020</w:t>
      </w:r>
      <w:r w:rsidRPr="00EE39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związku z realizacją </w:t>
      </w:r>
      <w:r w:rsidRPr="00EE39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projektu grantowego „Wsparcie dzieci z rodzin pegeerowskich w rozwoju cyfrowym – Granty PPGR” 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przetwarzanie danych osobowych w ramach Programu Operacyjnego Polska Cyfrowa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2014-2020 (POPC 2014-2020) zaangażowane są podmioty, które pełnią rolę 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ministratorów w rozumieniu RODO 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[Rozporządzenie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1).].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te podejmują decyzje dotyczące przetwarzanych danych osobowych, tj.: jakie dane osobowe, w jakim celu i w jaki sposób są przetwarzane. Każdy administrator samodzielnie odpowiada za ochronę danych osobowych oraz za informowanie osób, których dane dotyczą, </w:t>
      </w:r>
      <w:r w:rsidR="004B65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społeczeństwa o tym, w jaki sposób przetwarza dane osobowe.</w:t>
      </w:r>
    </w:p>
    <w:p w:rsid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Minister Funduszy i Polityki Regionalnej - jako Instytucja Zarządzająca </w:t>
      </w:r>
      <w:r w:rsidR="004B6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POPC 2014-2020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określa: jakie dane osobowe, w jaki sposób i w jakim celu będą przetwarzane w związku z realizacją Programu, </w:t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pełni on rolę administratora danych osobowych przetwarzanych w związku z realizacją POPC 2014-2020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jest on administratorem zarówno wobec danych osobowych, które samodzielnie pozyskał, jak i wobec danych osobowych pozyskanych przez inne podmioty zaangażowane </w:t>
      </w:r>
      <w:r w:rsidR="004B65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</w:t>
      </w:r>
      <w:r w:rsidR="004B65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(lub inny upoważniony podmiot) powierzył przetwarzanie danych osobowych w ramach POPC 2014-2020]).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jest także administratorem danych osobowych, które przetwarza jako beneficjent projektów współfinansowanych ze środków POPC 2014-2020.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Funduszy i Polityki Regionalnej jest również administratorem danych zgromadzonych w zarządzanym przez niego </w:t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Centralnym Systemie Teleinformatycznym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wspierającym realizację POPC 2014-2020.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Cel przetwarzania danych osobowych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Funduszy i Polityki Regionalnej przetwarza dane osobowe </w:t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realizacji zadań przypisanych Instytucji Zarządzającej POPC 2014-2020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 w jakim jest </w:t>
      </w:r>
      <w:r w:rsidR="004B65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niezbędne dla realizacji tego celu. Minister Funduszy i Polityki Regionalnej przetwarza dane osobowe </w:t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szczególności w celach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E39CF" w:rsidRPr="00EE39CF" w:rsidRDefault="00EE39CF" w:rsidP="003278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wsparcia beneficjentom ubiegającym się o dofinansowanie i realizującym projekty,</w:t>
      </w:r>
    </w:p>
    <w:p w:rsidR="00EE39CF" w:rsidRPr="00EE39CF" w:rsidRDefault="00EE39CF" w:rsidP="003278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potwierdzania kwalifikowalności wydatków,</w:t>
      </w:r>
    </w:p>
    <w:p w:rsidR="00EE39CF" w:rsidRPr="00EE39CF" w:rsidRDefault="00EE39CF" w:rsidP="003278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wnioskowania o płatności do Komisji Europejskiej,</w:t>
      </w:r>
    </w:p>
    <w:p w:rsidR="00EE39CF" w:rsidRPr="00EE39CF" w:rsidRDefault="00EE39CF" w:rsidP="003278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raportowania o nieprawidłowościach,</w:t>
      </w:r>
    </w:p>
    <w:p w:rsidR="00EE39CF" w:rsidRPr="00EE39CF" w:rsidRDefault="00EE39CF" w:rsidP="003278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ewaluacji,</w:t>
      </w:r>
    </w:p>
    <w:p w:rsidR="00EE39CF" w:rsidRPr="00EE39CF" w:rsidRDefault="00EE39CF" w:rsidP="003278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monitoringu,</w:t>
      </w:r>
    </w:p>
    <w:p w:rsidR="00EE39CF" w:rsidRPr="00EE39CF" w:rsidRDefault="00EE39CF" w:rsidP="003278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kontroli,</w:t>
      </w:r>
    </w:p>
    <w:p w:rsidR="00EE39CF" w:rsidRPr="00EE39CF" w:rsidRDefault="00EE39CF" w:rsidP="003278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audytu,</w:t>
      </w:r>
    </w:p>
    <w:p w:rsidR="00EE39CF" w:rsidRPr="00EE39CF" w:rsidRDefault="00EE39CF" w:rsidP="003278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sprawozdawczości oraz</w:t>
      </w:r>
    </w:p>
    <w:p w:rsidR="00EE39CF" w:rsidRPr="00EE39CF" w:rsidRDefault="00EE39CF" w:rsidP="003278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informacyjno-promocyjnych.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Podstawy prawne przetwarzania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Przetwarzanie danych osobowych w związku z realizacją POPC 2014-2020 odbywa </w:t>
      </w:r>
      <w:r w:rsidR="004B6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się zgodnie z RODO.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jest konieczność</w:t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 obowiązków spoczywających na Ministrze Funduszy i Polityki Regionalnej - jako </w:t>
      </w:r>
      <w:r w:rsidR="004B6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Instytucji Zarządzającej - na podstawie przepisów prawa europejskiego i krajowego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6 ust. 1 lit. c RODO).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 te wynikają m.in. z przepisów ustawy z dnia 11 lipca 2014 r. o zasadach realizacji programów w zakresie polityki spójności finansowanych w perspektywie finansowej </w:t>
      </w:r>
      <w:r w:rsidR="004B65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2014-2020 oraz przepisów prawa europejskiego:</w:t>
      </w:r>
    </w:p>
    <w:p w:rsidR="00EE39CF" w:rsidRPr="00EE39CF" w:rsidRDefault="00EE39CF" w:rsidP="003278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nr 1303/2013 z dnia 17 grudnia </w:t>
      </w:r>
      <w:r w:rsidR="004B65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2013 r. ustanawiającego wspólne przepisy dotyczące Europejskiego Funduszu Rozwoju Regionalnego, Europejskiego Funduszu Społecznego, Funduszu Spójności, Europejskiego Funduszu Rolnego na rzecz Rozwoju Obszarów Wiejskich </w:t>
      </w:r>
      <w:r w:rsidR="004B65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Europejskiego Funduszu Morskiego i Rybackiego, oraz ustanawiającego przepisy ogólne dotyczące Europejskiego Funduszu Rozwoju Regionalnego, Europejskiego Funduszu Społecznego, Funduszu Spójności i Europejskiego Funduszu Morskiego </w:t>
      </w:r>
      <w:r w:rsidR="004B65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i Rybackiego oraz uchylającego Rozporządzenie Rady (WE) nr 1083/2006,</w:t>
      </w:r>
    </w:p>
    <w:p w:rsidR="00EE39CF" w:rsidRPr="00EE39CF" w:rsidRDefault="00EE39CF" w:rsidP="003278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przez Ministra są również:</w:t>
      </w:r>
    </w:p>
    <w:p w:rsidR="00EE39CF" w:rsidRPr="00EE39CF" w:rsidRDefault="00EE39CF" w:rsidP="003278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konieczność realizacji umowy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stroną jest osoba, której dane dotyczą </w:t>
      </w:r>
      <w:r w:rsidR="004B65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6 ust. 1 lit. b RODO) - podstawa ta ma zastosowanie m. in.  do danych osobowych osób prowadzących samodzielną działalność gospodarczą, z którymi Minister zawarł umowy w celu realizacji POPC 2014-2020,</w:t>
      </w:r>
    </w:p>
    <w:p w:rsidR="00EE39CF" w:rsidRPr="00EE39CF" w:rsidRDefault="00EE39CF" w:rsidP="003278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</w:t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realizowanych w interesie publicznym lub w ramach sprawowania władzy publicznej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powierzonej Ministrowi (art. 6 ust. 1 lit e RODO) </w:t>
      </w:r>
      <w:r w:rsidR="004B65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podstawa ta ma zastosowanie m. in. do organizowanych przez Ministra konkursów </w:t>
      </w:r>
      <w:r w:rsidR="004B65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i akcji promocyjnych dotyczących Programu,</w:t>
      </w:r>
    </w:p>
    <w:p w:rsidR="00EE39CF" w:rsidRPr="00EE39CF" w:rsidRDefault="00EE39CF" w:rsidP="003278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uzasadniony interes prawny Ministra Funduszy i Polityki Regionalnej (art. 6 ust. 1 lit f RODO) – podstawa ta ma zastosowanie m.in. do danych osobowych przetwarzanych </w:t>
      </w:r>
      <w:r w:rsidR="004B65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umów w ramach Funduszy Europejskich.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POPC 2014-2020 </w:t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działaniu 3.1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Działania szkoleniowe na rzecz rozwoju kompetencji cyfrowych przetwarzane są </w:t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szczególnej kategorii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(dane </w:t>
      </w:r>
      <w:r w:rsidR="004B65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niepełnosprawności). Podstawą prawną ich przetwarzania </w:t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jest wyraźna zgoda osoby, </w:t>
      </w:r>
      <w:r w:rsidR="004B6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której dane dotyczą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(art. 9 ust. 2 lit a RODO)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Rodzaje przetwarzanych danych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w celu realizacji POPC 2014-2020 przetwarza dane osobowe m. in.:</w:t>
      </w:r>
    </w:p>
    <w:p w:rsidR="00EE39CF" w:rsidRPr="00EE39CF" w:rsidRDefault="00EE39CF" w:rsidP="003278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pracowników, wolontariuszy, praktykantów i stażystów reprezentujących </w:t>
      </w:r>
      <w:r w:rsidR="004B65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wykonujących zadania na rzecz podmiotów zaangażowanych w obsługę i realizację POPC 2014-2020,</w:t>
      </w:r>
    </w:p>
    <w:p w:rsidR="00EE39CF" w:rsidRPr="00EE39CF" w:rsidRDefault="00EE39CF" w:rsidP="003278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:rsidR="00EE39CF" w:rsidRPr="00EE39CF" w:rsidRDefault="00EE39CF" w:rsidP="003278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:rsidR="00EE39CF" w:rsidRPr="00EE39CF" w:rsidRDefault="00EE39CF" w:rsidP="003278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na ekspertów oraz ekspertów zaangażowanych w proces wyboru projektów do dofinansowania lub wykonujących zadania związane z realizacją praw i obowiązków właściwych instytucji, wynikających z zawartych umów </w:t>
      </w:r>
      <w:r w:rsidR="004B65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projektów,</w:t>
      </w:r>
    </w:p>
    <w:p w:rsidR="00EE39CF" w:rsidRPr="00EE39CF" w:rsidRDefault="00EE39CF" w:rsidP="003278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</w:t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rodzajów danych osobowych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przetwarzanych przez Ministra można wymienić:</w:t>
      </w:r>
    </w:p>
    <w:p w:rsidR="00EE39CF" w:rsidRPr="00EE39CF" w:rsidRDefault="00EE39CF" w:rsidP="003278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:rsidR="00EE39CF" w:rsidRPr="00EE39CF" w:rsidRDefault="00EE39CF" w:rsidP="003278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dotyczące stosunku pracy, w szczególności otrzymywane wynagrodzenie </w:t>
      </w:r>
      <w:r w:rsidR="004B65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wymiar czasu pracy,</w:t>
      </w:r>
    </w:p>
    <w:p w:rsidR="00EE39CF" w:rsidRPr="00EE39CF" w:rsidRDefault="00EE39CF" w:rsidP="003278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kontaktowe, które obejmują w szczególności adres e-mail, nr telefonu, nr fax, adres do korespondencji,</w:t>
      </w:r>
    </w:p>
    <w:p w:rsidR="00EE39CF" w:rsidRPr="00EE39CF" w:rsidRDefault="00EE39CF" w:rsidP="003278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EE39CF" w:rsidRPr="00EE39CF" w:rsidRDefault="00EE39CF" w:rsidP="003278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zbierane w celu realizacji obowiązków sprawozdawczych do których realizacji zobowiązane są państwa członkowskie, obejmujące w szczególności: płeć, wiek </w:t>
      </w:r>
      <w:r w:rsidR="004B65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przystąpienia do projektu, wykształcenie, wykonywany zawód, narodowość, informacje o niepełnosprawności.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Okres przechowywania danych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przechowywane przez okres wskazany w art. 140 ust. 1 rozporządzenia Parlamentu Europejskiego i Rady (UE) nr 1303/2013 z dnia 17 grudnia 2013 r. </w:t>
      </w:r>
      <w:r w:rsidR="004B65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jednocześnie </w:t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czas nie krótszy niż 10 lat od dnia przyznania ostatniej pomocy </w:t>
      </w:r>
      <w:r w:rsidR="004B6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POPC 2014-2020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 równoczesnym uwzględnieniem przepisów ustawy z dnia </w:t>
      </w:r>
      <w:r w:rsidR="004B65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14 lipca 1983 r. o narodowym zasobie archiwalnym i archiwach.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W niektórych przypadkach, np. prowadzenia kontro</w:t>
      </w:r>
      <w:r w:rsidR="004B6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 u Ministra przez organy Unii </w:t>
      </w:r>
      <w:bookmarkStart w:id="0" w:name="_GoBack"/>
      <w:bookmarkEnd w:id="0"/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Europejskiej, okres ten może zostać wydłużony.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Odbiorcy danych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mogą być:</w:t>
      </w:r>
    </w:p>
    <w:p w:rsidR="00EE39CF" w:rsidRPr="00EE39CF" w:rsidRDefault="00EE39CF" w:rsidP="003278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 Pośrednicząca POPC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eksperci, podmioty prowadzące audyty, kontrole, szkolenia i ewaluacje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39CF" w:rsidRPr="00EE39CF" w:rsidRDefault="00EE39CF" w:rsidP="003278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instytucje, organy i agencje Unii Europejskiej (UE)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, a także inne podmioty, którym UE powierzyła wykonywanie zadań związanych z wdrażaniem POPC 2014-2020,</w:t>
      </w:r>
    </w:p>
    <w:p w:rsidR="00EE39CF" w:rsidRPr="00EE39CF" w:rsidRDefault="00EE39CF" w:rsidP="003278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dostawcy rozwiązań IT i  operatorzy telekomunikacyjni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Prawa osoby, której dane dotyczą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których dane przetwarzane są w związku z realizacją POPC 2014-2020 przysługują następujące prawa:</w:t>
      </w:r>
    </w:p>
    <w:p w:rsidR="00EE39CF" w:rsidRPr="00EE39CF" w:rsidRDefault="00EE39CF" w:rsidP="003278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dostępu do danych osobowych i ich sprostowania.</w:t>
      </w:r>
      <w:r w:rsidR="003278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</w:t>
      </w:r>
      <w:r w:rsidR="003278AE">
        <w:rPr>
          <w:rFonts w:ascii="Times New Roman" w:eastAsia="Times New Roman" w:hAnsi="Times New Roman" w:cs="Times New Roman"/>
          <w:sz w:val="24"/>
          <w:szCs w:val="24"/>
          <w:lang w:eastAsia="pl-PL"/>
        </w:rPr>
        <w:t>ugo dane te będą przetwarzane. 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przetwarzane dane okażą się nieaktualne, osoba, której dane dotyczą może zwrócić się do Ministra z wnioskiem o ich aktualizację;</w:t>
      </w:r>
    </w:p>
    <w:p w:rsidR="00EE39CF" w:rsidRPr="00EE39CF" w:rsidRDefault="00EE39CF" w:rsidP="003278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usunięcia lub ograniczenia ich przetwarzania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jeżeli spełnione są przesłanki</w:t>
      </w:r>
      <w:r w:rsidR="00327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art. 17 i 18 RODO.</w:t>
      </w:r>
      <w:r w:rsidR="004B6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="00327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Ograniczenie przetwarzania 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danych osobowych powoduje, że Minister może jedynie przechowywać dane osobowe. Minister nie może przekazywać tych danych innym podmiot</w:t>
      </w:r>
      <w:r w:rsidR="00327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om, modyfikować ich ani usuwać. 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Ograniczanie przetwarzania danych osobowych ma charakter czasowy i trwa do momentu dokonania przez Ministra oceny, czy dane osobowe są prawidłowe, przetwarzane zgodnie z prawem oraz niezbędne do realizacji celu przetwarzania.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Ograniczenie przetwarzania danych osobowych następuje także w przypadku wniesienia sprzeciwu wobec przetwarzania danych – do czasu rozpatrzenia </w:t>
      </w:r>
      <w:r w:rsidR="004B65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Ministra tego sprzeciwu;</w:t>
      </w:r>
    </w:p>
    <w:p w:rsidR="00EE39CF" w:rsidRPr="00EE39CF" w:rsidRDefault="00EE39CF" w:rsidP="003278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wniesienia skargi do Prezesa Urzędu Ochrony Danych Osobowych;</w:t>
      </w:r>
    </w:p>
    <w:p w:rsidR="00EE39CF" w:rsidRPr="00EE39CF" w:rsidRDefault="00EE39CF" w:rsidP="003278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</w:t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cofnięcia zgody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każdym momencie - w przypadku, gdy podstawą przetwarzania danych jest zgoda (art. 9 ust. 2 lit a RODO). Cofnięcie zgody </w:t>
      </w:r>
      <w:r w:rsidR="003278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spowoduje, że dotychczasowe przetwarzanie danych zostanie uznane za niezgodne z prawem;</w:t>
      </w:r>
    </w:p>
    <w:p w:rsidR="00EE39CF" w:rsidRPr="00EE39CF" w:rsidRDefault="00EE39CF" w:rsidP="003278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otrzymania danych osobowych w ustrukturyzowanym powszechnie używanym formacie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przenoszenia tych danych do innych administratorów </w:t>
      </w:r>
      <w:r w:rsidR="003278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lub żądania, o ile jest to technicznie możliwe, przesłania ich przez administratora innemu administratorowi - w przypadku, gdy podstawą przetwarzania danych jest zgoda lub realizacja umowy z osobą, której dane dotyczą (art. 6 ust. 1 lit b RODO);</w:t>
      </w:r>
    </w:p>
    <w:p w:rsidR="00EE39CF" w:rsidRPr="00EE39CF" w:rsidRDefault="00EE39CF" w:rsidP="003278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sprzeciwu wobec przetwarzania danych osobowych</w:t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78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</w:t>
      </w:r>
      <w:r w:rsidR="003278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 i wolności osoby, której dane dotyczą, lub podstaw do ustalenia, dochodzenia </w:t>
      </w:r>
      <w:r w:rsidR="003278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lub obrony roszczeń. 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Zautomatyzowane podejmowanie decyzji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nie podlegają procesowi zautomatyzowanego podejmowania decyzji.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Kontakt z Inspektorem Ochrony Danych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Funduszy i Polityki Regionalnej ma swoją siedzibę pod adresem: ul. Wspólna 2/4, 00-926 Warszawa.</w:t>
      </w:r>
    </w:p>
    <w:p w:rsidR="00EE39CF" w:rsidRPr="00EE39CF" w:rsidRDefault="00EE39CF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pytań, kontakt z Inspektorem Ochrony Danych </w:t>
      </w:r>
      <w:proofErr w:type="spellStart"/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MFiPR</w:t>
      </w:r>
      <w:proofErr w:type="spellEnd"/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możliwy:</w:t>
      </w:r>
    </w:p>
    <w:p w:rsidR="00EE39CF" w:rsidRPr="00EE39CF" w:rsidRDefault="00EE39CF" w:rsidP="003278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 ul. Wspólna 2/4, 00-926 Warszawa,</w:t>
      </w:r>
    </w:p>
    <w:p w:rsidR="00EE39CF" w:rsidRPr="00EE39CF" w:rsidRDefault="00EE39CF" w:rsidP="003278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9CF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poczty elektronicznej: </w:t>
      </w:r>
      <w:hyperlink r:id="rId5" w:tooltip="IOD@miir.gov.pl" w:history="1">
        <w:r w:rsidRPr="00EE39C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IOD@mfipr.gov.p</w:t>
        </w:r>
      </w:hyperlink>
    </w:p>
    <w:p w:rsidR="003278AE" w:rsidRDefault="003278AE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8AE" w:rsidRDefault="004B6597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klauzuli</w:t>
      </w:r>
      <w:r w:rsidR="00327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327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dostępna pod adresem:   </w:t>
      </w:r>
    </w:p>
    <w:p w:rsidR="00EE39CF" w:rsidRPr="004B6597" w:rsidRDefault="003278AE" w:rsidP="0032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65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https://www.polskacyfrowa.gov.pl/strony/o-programie/zasady-przetwarzania-danych-osobowych-w-programie-polska-cyfrowa/</w:t>
      </w:r>
    </w:p>
    <w:sectPr w:rsidR="00EE39CF" w:rsidRPr="004B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8E6"/>
    <w:multiLevelType w:val="multilevel"/>
    <w:tmpl w:val="DDFC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9D1DE5"/>
    <w:multiLevelType w:val="multilevel"/>
    <w:tmpl w:val="303A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967CFA"/>
    <w:multiLevelType w:val="multilevel"/>
    <w:tmpl w:val="CC50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EE5E4E"/>
    <w:multiLevelType w:val="multilevel"/>
    <w:tmpl w:val="3112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65DDD"/>
    <w:multiLevelType w:val="multilevel"/>
    <w:tmpl w:val="3DC4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682A55"/>
    <w:multiLevelType w:val="multilevel"/>
    <w:tmpl w:val="55668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FE17FE"/>
    <w:multiLevelType w:val="multilevel"/>
    <w:tmpl w:val="482C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495AD7"/>
    <w:multiLevelType w:val="multilevel"/>
    <w:tmpl w:val="4AB0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A5"/>
    <w:rsid w:val="003278AE"/>
    <w:rsid w:val="004B6597"/>
    <w:rsid w:val="00851CA5"/>
    <w:rsid w:val="00CF5621"/>
    <w:rsid w:val="00EE39CF"/>
    <w:rsid w:val="00E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5211"/>
  <w15:chartTrackingRefBased/>
  <w15:docId w15:val="{B0AC04D9-A801-4A45-B03E-08B73ADB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F5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39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562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F56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39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1875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Piórko</dc:creator>
  <cp:keywords/>
  <dc:description/>
  <cp:lastModifiedBy>Katarzyna Piórko</cp:lastModifiedBy>
  <cp:revision>16</cp:revision>
  <dcterms:created xsi:type="dcterms:W3CDTF">2022-06-07T08:34:00Z</dcterms:created>
  <dcterms:modified xsi:type="dcterms:W3CDTF">2022-06-07T09:18:00Z</dcterms:modified>
</cp:coreProperties>
</file>